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323" w:rsidRDefault="00D24323" w:rsidP="006F05B9">
      <w:pPr>
        <w:rPr>
          <w:i/>
          <w:iCs/>
        </w:rPr>
      </w:pPr>
    </w:p>
    <w:p w:rsidR="00D24323" w:rsidRDefault="00CD184A" w:rsidP="00C55331">
      <w:pPr>
        <w:pStyle w:val="Heading2"/>
        <w:jc w:val="center"/>
      </w:pPr>
      <w:r>
        <w:t>NAWBO Roundtables</w:t>
      </w:r>
      <w:r w:rsidR="00C55331">
        <w:t xml:space="preserve">: </w:t>
      </w:r>
      <w:r w:rsidR="00D24323">
        <w:t>Rules of Engagement</w:t>
      </w:r>
    </w:p>
    <w:p w:rsidR="005231A5" w:rsidRDefault="005231A5" w:rsidP="001E736E">
      <w:pPr>
        <w:spacing w:after="120" w:line="240" w:lineRule="auto"/>
      </w:pPr>
    </w:p>
    <w:p w:rsidR="00764245" w:rsidRDefault="00764245" w:rsidP="001E736E">
      <w:pPr>
        <w:pStyle w:val="ListParagraph"/>
        <w:numPr>
          <w:ilvl w:val="0"/>
          <w:numId w:val="3"/>
        </w:numPr>
        <w:spacing w:after="120" w:line="240" w:lineRule="auto"/>
        <w:contextualSpacing w:val="0"/>
      </w:pPr>
      <w:r>
        <w:t xml:space="preserve">Must be a Premier/Established member in good standing both locally and nationally.  </w:t>
      </w:r>
    </w:p>
    <w:p w:rsidR="00764245" w:rsidRDefault="00764245" w:rsidP="001E736E">
      <w:pPr>
        <w:pStyle w:val="ListParagraph"/>
        <w:numPr>
          <w:ilvl w:val="0"/>
          <w:numId w:val="3"/>
        </w:numPr>
        <w:spacing w:after="120" w:line="240" w:lineRule="auto"/>
        <w:contextualSpacing w:val="0"/>
      </w:pPr>
      <w:r>
        <w:t xml:space="preserve">Commitment to attendance and participation is mandatory to the success and harmony of the group - after missing three (3) meetings in a row, it’s up to the group to determine if the group member will be asked to leave or not.  If a current Roundtable member decides to leave their existing group, reassignment to a new group may take up to 6 months. </w:t>
      </w:r>
    </w:p>
    <w:p w:rsidR="00764245" w:rsidRDefault="00764245" w:rsidP="001E736E">
      <w:pPr>
        <w:pStyle w:val="ListParagraph"/>
        <w:numPr>
          <w:ilvl w:val="0"/>
          <w:numId w:val="3"/>
        </w:numPr>
        <w:spacing w:after="120" w:line="240" w:lineRule="auto"/>
        <w:contextualSpacing w:val="0"/>
      </w:pPr>
      <w:r>
        <w:t>The minimum number of members suggested for grou</w:t>
      </w:r>
      <w:r w:rsidR="001E736E">
        <w:t>ps</w:t>
      </w:r>
      <w:r>
        <w:t xml:space="preserve"> is 5, the maximum is 9. Any more or less may become difficult to manage and limit the individual and collective value intended for the group meetings.  </w:t>
      </w:r>
    </w:p>
    <w:p w:rsidR="00764245" w:rsidRDefault="00764245" w:rsidP="001E736E">
      <w:pPr>
        <w:pStyle w:val="ListParagraph"/>
        <w:numPr>
          <w:ilvl w:val="0"/>
          <w:numId w:val="3"/>
        </w:numPr>
        <w:spacing w:after="120" w:line="240" w:lineRule="auto"/>
        <w:contextualSpacing w:val="0"/>
      </w:pPr>
      <w:r>
        <w:t>Roundtables will be composed of non-competing businesses to ensure trust and confidentiality within the group.</w:t>
      </w:r>
    </w:p>
    <w:p w:rsidR="00764245" w:rsidRDefault="00764245" w:rsidP="001E736E">
      <w:pPr>
        <w:pStyle w:val="ListParagraph"/>
        <w:numPr>
          <w:ilvl w:val="0"/>
          <w:numId w:val="3"/>
        </w:numPr>
        <w:spacing w:after="120" w:line="240" w:lineRule="auto"/>
        <w:contextualSpacing w:val="0"/>
      </w:pPr>
      <w:r>
        <w:t>The Roundtable</w:t>
      </w:r>
      <w:r w:rsidR="00C2439E">
        <w:t>s</w:t>
      </w:r>
      <w:r>
        <w:t xml:space="preserve"> Committee will form new groups that are diverse in their revenue levels, size, and years in business. </w:t>
      </w:r>
    </w:p>
    <w:p w:rsidR="00764245" w:rsidRDefault="00764245" w:rsidP="001E736E">
      <w:pPr>
        <w:pStyle w:val="ListParagraph"/>
        <w:numPr>
          <w:ilvl w:val="0"/>
          <w:numId w:val="3"/>
        </w:numPr>
        <w:spacing w:after="120" w:line="240" w:lineRule="auto"/>
        <w:contextualSpacing w:val="0"/>
      </w:pPr>
      <w:r>
        <w:t xml:space="preserve">If a member leaves a roundtable, the leader of the roundtable will communicate that to their Roundtables Committee </w:t>
      </w:r>
      <w:r w:rsidR="001E736E">
        <w:t>liaison</w:t>
      </w:r>
      <w:r>
        <w:t xml:space="preserve">. </w:t>
      </w:r>
    </w:p>
    <w:p w:rsidR="00764245" w:rsidRDefault="00764245" w:rsidP="001E736E">
      <w:pPr>
        <w:pStyle w:val="ListParagraph"/>
        <w:numPr>
          <w:ilvl w:val="0"/>
          <w:numId w:val="3"/>
        </w:numPr>
        <w:spacing w:after="120" w:line="240" w:lineRule="auto"/>
        <w:contextualSpacing w:val="0"/>
      </w:pPr>
      <w:r>
        <w:t xml:space="preserve">If a roundtable disbands, the most recent leader will </w:t>
      </w:r>
      <w:r w:rsidR="001E736E">
        <w:t>notify</w:t>
      </w:r>
      <w:r>
        <w:t xml:space="preserve"> the Roundtables Committee </w:t>
      </w:r>
      <w:r w:rsidR="00C2439E">
        <w:t>to</w:t>
      </w:r>
      <w:r>
        <w:t xml:space="preserve"> place members in new groups.</w:t>
      </w:r>
    </w:p>
    <w:p w:rsidR="00764245" w:rsidRDefault="00764245" w:rsidP="001E736E">
      <w:pPr>
        <w:pStyle w:val="ListParagraph"/>
        <w:numPr>
          <w:ilvl w:val="0"/>
          <w:numId w:val="3"/>
        </w:numPr>
        <w:spacing w:after="120" w:line="240" w:lineRule="auto"/>
        <w:contextualSpacing w:val="0"/>
      </w:pPr>
      <w:r>
        <w:t>The Roundtables Committee will act as a clearinghouse when new members are needed within individual roundtables. They will officially place all new members within groups.</w:t>
      </w:r>
    </w:p>
    <w:p w:rsidR="00764245" w:rsidRDefault="00764245" w:rsidP="001E736E">
      <w:pPr>
        <w:pStyle w:val="ListParagraph"/>
        <w:numPr>
          <w:ilvl w:val="1"/>
          <w:numId w:val="3"/>
        </w:numPr>
        <w:spacing w:after="120" w:line="240" w:lineRule="auto"/>
        <w:contextualSpacing w:val="0"/>
      </w:pPr>
      <w:r>
        <w:t>They will encourage groups to add members, when there’s an opening within a group, at diverse business revenue, size, and experience levels.</w:t>
      </w:r>
    </w:p>
    <w:p w:rsidR="00764245" w:rsidRDefault="00764245" w:rsidP="001E736E">
      <w:pPr>
        <w:pStyle w:val="ListParagraph"/>
        <w:numPr>
          <w:ilvl w:val="1"/>
          <w:numId w:val="3"/>
        </w:numPr>
        <w:spacing w:after="120" w:line="240" w:lineRule="auto"/>
        <w:contextualSpacing w:val="0"/>
      </w:pPr>
      <w:r>
        <w:t xml:space="preserve">If a roundtable has a new member preference, they will communicate that to the Roundtables Committee </w:t>
      </w:r>
      <w:r w:rsidR="001E736E">
        <w:t>liaison</w:t>
      </w:r>
      <w:r>
        <w:t xml:space="preserve"> for a preferential placement opportunity.</w:t>
      </w:r>
    </w:p>
    <w:p w:rsidR="00764245" w:rsidRDefault="00764245" w:rsidP="001E736E">
      <w:pPr>
        <w:pStyle w:val="ListParagraph"/>
        <w:numPr>
          <w:ilvl w:val="1"/>
          <w:numId w:val="3"/>
        </w:numPr>
        <w:spacing w:after="120" w:line="240" w:lineRule="auto"/>
        <w:contextualSpacing w:val="0"/>
      </w:pPr>
      <w:r>
        <w:t xml:space="preserve">Individual roundtables will have (4) weeks to communicate if a new member has joined and communicate that back to their </w:t>
      </w:r>
      <w:r w:rsidR="001E736E">
        <w:t>liaison</w:t>
      </w:r>
      <w:r>
        <w:t>.</w:t>
      </w:r>
    </w:p>
    <w:p w:rsidR="001E736E" w:rsidRDefault="00764245" w:rsidP="001E736E">
      <w:pPr>
        <w:pStyle w:val="ListParagraph"/>
        <w:numPr>
          <w:ilvl w:val="0"/>
          <w:numId w:val="3"/>
        </w:numPr>
        <w:spacing w:after="120" w:line="240" w:lineRule="auto"/>
        <w:contextualSpacing w:val="0"/>
      </w:pPr>
      <w:r>
        <w:t>The Roundtables Committee will consist of NAWBO members that have been a member of a functioning Roundtable for at least (1) year, or the same length of time in a Vistage or YPO group.</w:t>
      </w:r>
    </w:p>
    <w:p w:rsidR="00764245" w:rsidRDefault="00764245" w:rsidP="001E736E">
      <w:pPr>
        <w:pStyle w:val="ListParagraph"/>
        <w:numPr>
          <w:ilvl w:val="0"/>
          <w:numId w:val="3"/>
        </w:numPr>
        <w:spacing w:after="120" w:line="240" w:lineRule="auto"/>
        <w:contextualSpacing w:val="0"/>
      </w:pPr>
      <w:r>
        <w:t xml:space="preserve">The Roundtables Committee suggests a First Meeting structure and structure for meetings thereafter. That structure is outlined in </w:t>
      </w:r>
      <w:r w:rsidR="00C2439E">
        <w:t>the Roundtables Framework &amp; Overview document.</w:t>
      </w:r>
      <w:bookmarkStart w:id="0" w:name="_GoBack"/>
      <w:bookmarkEnd w:id="0"/>
    </w:p>
    <w:p w:rsidR="00764245" w:rsidRDefault="00764245" w:rsidP="001E736E">
      <w:pPr>
        <w:spacing w:after="120" w:line="240" w:lineRule="auto"/>
      </w:pPr>
    </w:p>
    <w:sectPr w:rsidR="00764245" w:rsidSect="001E736E">
      <w:headerReference w:type="default" r:id="rId7"/>
      <w:footerReference w:type="default" r:id="rId8"/>
      <w:pgSz w:w="12240" w:h="15840" w:code="1"/>
      <w:pgMar w:top="1800" w:right="720" w:bottom="1152" w:left="720" w:header="1584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29A" w:rsidRDefault="00F5529A" w:rsidP="00253FA3">
      <w:pPr>
        <w:spacing w:after="0" w:line="240" w:lineRule="auto"/>
      </w:pPr>
      <w:r>
        <w:separator/>
      </w:r>
    </w:p>
  </w:endnote>
  <w:endnote w:type="continuationSeparator" w:id="0">
    <w:p w:rsidR="00F5529A" w:rsidRDefault="00F5529A" w:rsidP="00253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FA3" w:rsidRDefault="00253FA3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1367790</wp:posOffset>
          </wp:positionH>
          <wp:positionV relativeFrom="paragraph">
            <wp:posOffset>-2948305</wp:posOffset>
          </wp:positionV>
          <wp:extent cx="5947410" cy="4015740"/>
          <wp:effectExtent l="19050" t="0" r="0" b="0"/>
          <wp:wrapNone/>
          <wp:docPr id="3" name="Picture 2" descr="nawbo stationery backgroun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wbo stationery background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7410" cy="4015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29A" w:rsidRDefault="00F5529A" w:rsidP="00253FA3">
      <w:pPr>
        <w:spacing w:after="0" w:line="240" w:lineRule="auto"/>
      </w:pPr>
      <w:r>
        <w:separator/>
      </w:r>
    </w:p>
  </w:footnote>
  <w:footnote w:type="continuationSeparator" w:id="0">
    <w:p w:rsidR="00F5529A" w:rsidRDefault="00F5529A" w:rsidP="00253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FA3" w:rsidRPr="006F05B9" w:rsidRDefault="00EE0472" w:rsidP="006F05B9">
    <w:pPr>
      <w:pStyle w:val="Header"/>
      <w:jc w:val="right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D5DD457" wp14:editId="23A7F250">
          <wp:simplePos x="0" y="0"/>
          <wp:positionH relativeFrom="column">
            <wp:posOffset>-38101</wp:posOffset>
          </wp:positionH>
          <wp:positionV relativeFrom="paragraph">
            <wp:posOffset>-790575</wp:posOffset>
          </wp:positionV>
          <wp:extent cx="2604453" cy="742950"/>
          <wp:effectExtent l="0" t="0" r="5715" b="0"/>
          <wp:wrapNone/>
          <wp:docPr id="4" name="Picture 3" descr="C:\Users\Amanda L. Sage\Desktop\Gong Gong\NAWBO\Brand &amp; Identity\Stationery\NAWBO Columbus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nda L. Sage\Desktop\Gong Gong\NAWBO\Brand &amp; Identity\Stationery\NAWBO Columbus 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7464" cy="743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05B9">
      <w:t xml:space="preserve">     </w:t>
    </w:r>
    <w:r w:rsidR="006F05B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5878"/>
    <w:multiLevelType w:val="hybridMultilevel"/>
    <w:tmpl w:val="7DD60E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67E0E"/>
    <w:multiLevelType w:val="hybridMultilevel"/>
    <w:tmpl w:val="68AE69A6"/>
    <w:lvl w:ilvl="0" w:tplc="9A006D98">
      <w:start w:val="1"/>
      <w:numFmt w:val="decimal"/>
      <w:lvlText w:val="%1.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3D3D3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4C5862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3D3D3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6E13BC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3D3D3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F847CA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3D3D3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8EA93E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3D3D3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DE1002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3D3D3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2CEE3A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3D3D3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62777A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3D3D3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8C1D3C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3D3D3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06A5732"/>
    <w:multiLevelType w:val="hybridMultilevel"/>
    <w:tmpl w:val="48C28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8CB"/>
    <w:rsid w:val="000F7493"/>
    <w:rsid w:val="001453AD"/>
    <w:rsid w:val="001C04EB"/>
    <w:rsid w:val="001E736E"/>
    <w:rsid w:val="0021699F"/>
    <w:rsid w:val="00242A3F"/>
    <w:rsid w:val="00253FA3"/>
    <w:rsid w:val="002C0B41"/>
    <w:rsid w:val="002E5D28"/>
    <w:rsid w:val="003B7B23"/>
    <w:rsid w:val="004278E3"/>
    <w:rsid w:val="004733D1"/>
    <w:rsid w:val="005231A5"/>
    <w:rsid w:val="00557D27"/>
    <w:rsid w:val="005E6B98"/>
    <w:rsid w:val="00605F15"/>
    <w:rsid w:val="006C0081"/>
    <w:rsid w:val="006F05B9"/>
    <w:rsid w:val="0073053E"/>
    <w:rsid w:val="00754560"/>
    <w:rsid w:val="00764245"/>
    <w:rsid w:val="00782E74"/>
    <w:rsid w:val="007F48CB"/>
    <w:rsid w:val="008019E9"/>
    <w:rsid w:val="008204FD"/>
    <w:rsid w:val="00825803"/>
    <w:rsid w:val="009936EB"/>
    <w:rsid w:val="00A54489"/>
    <w:rsid w:val="00B33040"/>
    <w:rsid w:val="00B84A66"/>
    <w:rsid w:val="00C2439E"/>
    <w:rsid w:val="00C55331"/>
    <w:rsid w:val="00CD184A"/>
    <w:rsid w:val="00CF5B44"/>
    <w:rsid w:val="00D20D67"/>
    <w:rsid w:val="00D24323"/>
    <w:rsid w:val="00D60520"/>
    <w:rsid w:val="00DB4586"/>
    <w:rsid w:val="00E109E9"/>
    <w:rsid w:val="00EE0472"/>
    <w:rsid w:val="00F202BB"/>
    <w:rsid w:val="00F509D0"/>
    <w:rsid w:val="00F5529A"/>
    <w:rsid w:val="00F74997"/>
    <w:rsid w:val="00FC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DEE4A3"/>
  <w15:docId w15:val="{775D8EBE-09E9-4B20-A083-1950F09D7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0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53FA3"/>
    <w:rPr>
      <w:rFonts w:ascii="Arial" w:hAnsi="Arial"/>
      <w:color w:val="3D3D3D"/>
    </w:rPr>
  </w:style>
  <w:style w:type="paragraph" w:styleId="Heading1">
    <w:name w:val="heading 1"/>
    <w:basedOn w:val="Normal"/>
    <w:next w:val="Normal"/>
    <w:link w:val="Heading1Char"/>
    <w:qFormat/>
    <w:rsid w:val="00253FA3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6666"/>
      <w:sz w:val="36"/>
      <w:szCs w:val="28"/>
    </w:rPr>
  </w:style>
  <w:style w:type="paragraph" w:styleId="Heading2">
    <w:name w:val="heading 2"/>
    <w:basedOn w:val="Normal"/>
    <w:next w:val="Normal"/>
    <w:link w:val="Heading2Char"/>
    <w:qFormat/>
    <w:rsid w:val="00253FA3"/>
    <w:pPr>
      <w:keepNext/>
      <w:spacing w:before="240" w:after="60" w:line="240" w:lineRule="auto"/>
      <w:outlineLvl w:val="1"/>
    </w:pPr>
    <w:rPr>
      <w:rFonts w:ascii="Arial Bold" w:eastAsia="Times New Roman" w:hAnsi="Arial Bold" w:cs="Times New Roman"/>
      <w:bCs/>
      <w:iCs/>
      <w:color w:val="006666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253FA3"/>
    <w:pPr>
      <w:keepNext/>
      <w:spacing w:before="240" w:after="60" w:line="240" w:lineRule="auto"/>
      <w:outlineLvl w:val="2"/>
    </w:pPr>
    <w:rPr>
      <w:rFonts w:ascii="Arial Bold" w:eastAsia="Times New Roman" w:hAnsi="Arial Bold" w:cs="Times New Roman"/>
      <w:bCs/>
      <w:color w:val="007B72"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3FA3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3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FA3"/>
  </w:style>
  <w:style w:type="paragraph" w:styleId="Footer">
    <w:name w:val="footer"/>
    <w:basedOn w:val="Normal"/>
    <w:link w:val="FooterChar"/>
    <w:uiPriority w:val="99"/>
    <w:unhideWhenUsed/>
    <w:rsid w:val="00253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FA3"/>
  </w:style>
  <w:style w:type="paragraph" w:styleId="BalloonText">
    <w:name w:val="Balloon Text"/>
    <w:basedOn w:val="Normal"/>
    <w:link w:val="BalloonTextChar"/>
    <w:uiPriority w:val="99"/>
    <w:semiHidden/>
    <w:unhideWhenUsed/>
    <w:rsid w:val="00253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FA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253FA3"/>
    <w:rPr>
      <w:rFonts w:ascii="Arial" w:eastAsiaTheme="majorEastAsia" w:hAnsi="Arial" w:cstheme="majorBidi"/>
      <w:b/>
      <w:bCs/>
      <w:color w:val="006666"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253FA3"/>
    <w:rPr>
      <w:rFonts w:ascii="Arial Bold" w:eastAsia="Times New Roman" w:hAnsi="Arial Bold" w:cs="Times New Roman"/>
      <w:bCs/>
      <w:iCs/>
      <w:color w:val="006666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253FA3"/>
    <w:rPr>
      <w:rFonts w:ascii="Arial Bold" w:eastAsia="Times New Roman" w:hAnsi="Arial Bold" w:cs="Times New Roman"/>
      <w:bCs/>
      <w:color w:val="007B72"/>
      <w:sz w:val="24"/>
      <w:szCs w:val="26"/>
    </w:rPr>
  </w:style>
  <w:style w:type="character" w:styleId="BookTitle">
    <w:name w:val="Book Title"/>
    <w:basedOn w:val="DefaultParagraphFont"/>
    <w:rsid w:val="00253FA3"/>
    <w:rPr>
      <w:b/>
      <w:bCs/>
      <w:smallCaps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sid w:val="00253FA3"/>
    <w:rPr>
      <w:rFonts w:ascii="Arial" w:eastAsiaTheme="majorEastAsia" w:hAnsi="Arial" w:cstheme="majorBidi"/>
      <w:b/>
      <w:bCs/>
      <w:i/>
      <w:iCs/>
      <w:color w:val="3D3D3D"/>
    </w:rPr>
  </w:style>
  <w:style w:type="paragraph" w:styleId="ListParagraph">
    <w:name w:val="List Paragraph"/>
    <w:basedOn w:val="Normal"/>
    <w:uiPriority w:val="34"/>
    <w:rsid w:val="00D24323"/>
    <w:pPr>
      <w:ind w:left="720"/>
      <w:contextualSpacing/>
    </w:pPr>
  </w:style>
  <w:style w:type="paragraph" w:styleId="NoSpacing">
    <w:name w:val="No Spacing"/>
    <w:uiPriority w:val="1"/>
    <w:qFormat/>
    <w:rsid w:val="00F509D0"/>
    <w:pPr>
      <w:spacing w:after="0" w:line="240" w:lineRule="auto"/>
    </w:pPr>
    <w:rPr>
      <w:rFonts w:ascii="Arial" w:hAnsi="Arial"/>
      <w:color w:val="3D3D3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2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linda\Desktop\Round%20Tables\Adv%20Circles%20Rules%20of%20Engagement.dotx" TargetMode="External"/></Relationships>
</file>

<file path=word/theme/theme1.xml><?xml version="1.0" encoding="utf-8"?>
<a:theme xmlns:a="http://schemas.openxmlformats.org/drawingml/2006/main" name="Office Theme">
  <a:themeElements>
    <a:clrScheme name="NAWBO">
      <a:dk1>
        <a:srgbClr val="3F3F3F"/>
      </a:dk1>
      <a:lt1>
        <a:sysClr val="window" lastClr="FFFFFF"/>
      </a:lt1>
      <a:dk2>
        <a:srgbClr val="006666"/>
      </a:dk2>
      <a:lt2>
        <a:srgbClr val="EEECE1"/>
      </a:lt2>
      <a:accent1>
        <a:srgbClr val="006666"/>
      </a:accent1>
      <a:accent2>
        <a:srgbClr val="AB0635"/>
      </a:accent2>
      <a:accent3>
        <a:srgbClr val="FF6600"/>
      </a:accent3>
      <a:accent4>
        <a:srgbClr val="000066"/>
      </a:accent4>
      <a:accent5>
        <a:srgbClr val="262626"/>
      </a:accent5>
      <a:accent6>
        <a:srgbClr val="595959"/>
      </a:accent6>
      <a:hlink>
        <a:srgbClr val="006666"/>
      </a:hlink>
      <a:folHlink>
        <a:srgbClr val="AB0635"/>
      </a:folHlink>
    </a:clrScheme>
    <a:fontScheme name="NAWBO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Adv Circles Rules of Engagement</Template>
  <TotalTime>2</TotalTime>
  <Pages>1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Belinda Williamson Chapter Manager</dc:creator>
  <cp:lastModifiedBy>marcus thorpe</cp:lastModifiedBy>
  <cp:revision>3</cp:revision>
  <cp:lastPrinted>2015-02-13T13:49:00Z</cp:lastPrinted>
  <dcterms:created xsi:type="dcterms:W3CDTF">2017-06-15T15:15:00Z</dcterms:created>
  <dcterms:modified xsi:type="dcterms:W3CDTF">2017-06-15T15:29:00Z</dcterms:modified>
</cp:coreProperties>
</file>